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242B41"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053A9F" w:rsidRDefault="00B22F52">
                        <w:r>
                          <w:rPr>
                            <w:noProof/>
                          </w:rPr>
                          <w:drawing>
                            <wp:inline distT="0" distB="0" distL="0" distR="0">
                              <wp:extent cx="2652099" cy="2820389"/>
                              <wp:effectExtent l="19050" t="0" r="0" b="0"/>
                              <wp:docPr id="4" name="Рисунок 2" descr="D:\БМИМТ\н Ш Шоҳин\ч Шуробод\Прафайлҳо\Назриев С\сурат\IMG-2024021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12.jpg"/>
                                      <pic:cNvPicPr>
                                        <a:picLocks noChangeAspect="1" noChangeArrowheads="1"/>
                                      </pic:cNvPicPr>
                                    </pic:nvPicPr>
                                    <pic:blipFill>
                                      <a:blip r:embed="rId8"/>
                                      <a:srcRect/>
                                      <a:stretch>
                                        <a:fillRect/>
                                      </a:stretch>
                                    </pic:blipFill>
                                    <pic:spPr bwMode="auto">
                                      <a:xfrm>
                                        <a:off x="0" y="0"/>
                                        <a:ext cx="2655570" cy="2824080"/>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053A9F" w:rsidRDefault="00B22F52">
                        <w:r>
                          <w:rPr>
                            <w:noProof/>
                          </w:rPr>
                          <w:drawing>
                            <wp:inline distT="0" distB="0" distL="0" distR="0">
                              <wp:extent cx="2522270" cy="2737262"/>
                              <wp:effectExtent l="19050" t="0" r="0" b="0"/>
                              <wp:docPr id="3" name="Рисунок 1" descr="D:\БМИМТ\н Ш Шоҳин\ч Шуробод\Прафайлҳо\Назриев С\сурат\IMG-20240219-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10.jpg"/>
                                      <pic:cNvPicPr>
                                        <a:picLocks noChangeAspect="1" noChangeArrowheads="1"/>
                                      </pic:cNvPicPr>
                                    </pic:nvPicPr>
                                    <pic:blipFill>
                                      <a:blip r:embed="rId9"/>
                                      <a:srcRect/>
                                      <a:stretch>
                                        <a:fillRect/>
                                      </a:stretch>
                                    </pic:blipFill>
                                    <pic:spPr bwMode="auto">
                                      <a:xfrm>
                                        <a:off x="0" y="0"/>
                                        <a:ext cx="2522220" cy="2737208"/>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EA508A" w:rsidRDefault="00053A9F"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rPr>
              <w:t>Туданӣ</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053A9F">
              <w:rPr>
                <w:rFonts w:ascii="Times New Roman" w:hAnsi="Times New Roman" w:cs="Times New Roman"/>
                <w:i/>
                <w:color w:val="auto"/>
                <w:sz w:val="24"/>
                <w:szCs w:val="24"/>
                <w:lang w:val="tg-Cyrl-TJ"/>
              </w:rPr>
              <w:t>16</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053A9F"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677</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053A9F">
              <w:rPr>
                <w:rFonts w:ascii="Times New Roman" w:hAnsi="Times New Roman" w:cs="Times New Roman"/>
                <w:i/>
                <w:color w:val="auto"/>
                <w:sz w:val="24"/>
                <w:szCs w:val="24"/>
                <w:lang w:val="ru-RU"/>
              </w:rPr>
              <w:t>343</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053A9F">
              <w:rPr>
                <w:rFonts w:ascii="Times New Roman" w:hAnsi="Times New Roman" w:cs="Times New Roman"/>
                <w:i/>
                <w:color w:val="auto"/>
                <w:sz w:val="24"/>
                <w:szCs w:val="24"/>
                <w:lang w:val="ru-RU"/>
              </w:rPr>
              <w:t>334</w:t>
            </w:r>
          </w:p>
          <w:p w:rsidR="009549E6" w:rsidRPr="00D377F7" w:rsidRDefault="00916BC1" w:rsidP="00EA508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053A9F">
              <w:rPr>
                <w:rFonts w:ascii="Times New Roman" w:hAnsi="Times New Roman" w:cs="Times New Roman"/>
                <w:i/>
                <w:color w:val="auto"/>
                <w:sz w:val="24"/>
                <w:szCs w:val="24"/>
                <w:lang w:val="ru-RU"/>
              </w:rPr>
              <w:t>156</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053A9F"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89</w:t>
            </w:r>
          </w:p>
        </w:tc>
      </w:tr>
    </w:tbl>
    <w:tbl>
      <w:tblPr>
        <w:tblStyle w:val="a5"/>
        <w:tblpPr w:leftFromText="180" w:rightFromText="180" w:vertAnchor="text" w:horzAnchor="margin" w:tblpY="259"/>
        <w:tblW w:w="9606" w:type="dxa"/>
        <w:tblLook w:val="04A0"/>
      </w:tblPr>
      <w:tblGrid>
        <w:gridCol w:w="491"/>
        <w:gridCol w:w="4437"/>
        <w:gridCol w:w="2862"/>
        <w:gridCol w:w="1816"/>
      </w:tblGrid>
      <w:tr w:rsidR="00053A9F" w:rsidRPr="001546D1" w:rsidTr="00053A9F">
        <w:tc>
          <w:tcPr>
            <w:tcW w:w="9606" w:type="dxa"/>
            <w:gridSpan w:val="4"/>
          </w:tcPr>
          <w:p w:rsidR="00053A9F" w:rsidRPr="002E6AFA" w:rsidRDefault="00053A9F" w:rsidP="00053A9F">
            <w:pPr>
              <w:jc w:val="center"/>
              <w:rPr>
                <w:rFonts w:ascii="Times New Roman" w:hAnsi="Times New Roman" w:cs="Times New Roman"/>
                <w:b/>
                <w:lang w:val="tg-Cyrl-TJ"/>
              </w:rPr>
            </w:pPr>
            <w:r>
              <w:rPr>
                <w:rFonts w:ascii="Times New Roman" w:hAnsi="Times New Roman" w:cs="Times New Roman"/>
                <w:b/>
                <w:lang w:val="tg-Cyrl-TJ"/>
              </w:rPr>
              <w:t>СОХТОРҲОИ ИНШООТҲОИ АСОСӢ</w:t>
            </w:r>
          </w:p>
        </w:tc>
      </w:tr>
      <w:tr w:rsidR="00053A9F" w:rsidRPr="001546D1" w:rsidTr="00053A9F">
        <w:tc>
          <w:tcPr>
            <w:tcW w:w="491" w:type="dxa"/>
          </w:tcPr>
          <w:p w:rsidR="00053A9F" w:rsidRPr="001546D1" w:rsidRDefault="00053A9F" w:rsidP="00053A9F">
            <w:pPr>
              <w:rPr>
                <w:rFonts w:ascii="Times New Roman" w:hAnsi="Times New Roman" w:cs="Times New Roman"/>
                <w:lang w:val="ru-RU"/>
              </w:rPr>
            </w:pPr>
            <w:r w:rsidRPr="001546D1">
              <w:rPr>
                <w:rFonts w:ascii="Times New Roman" w:hAnsi="Times New Roman" w:cs="Times New Roman"/>
              </w:rPr>
              <w:t>№</w:t>
            </w:r>
          </w:p>
        </w:tc>
        <w:tc>
          <w:tcPr>
            <w:tcW w:w="4437" w:type="dxa"/>
          </w:tcPr>
          <w:p w:rsidR="00053A9F" w:rsidRPr="006A10C5" w:rsidRDefault="00053A9F" w:rsidP="00053A9F">
            <w:pPr>
              <w:jc w:val="center"/>
              <w:rPr>
                <w:rFonts w:ascii="Times New Roman" w:hAnsi="Times New Roman" w:cs="Times New Roman"/>
                <w:b/>
                <w:lang w:val="tg-Cyrl-TJ"/>
              </w:rPr>
            </w:pPr>
            <w:r w:rsidRPr="001546D1">
              <w:rPr>
                <w:rFonts w:ascii="Times New Roman" w:hAnsi="Times New Roman" w:cs="Times New Roman"/>
                <w:b/>
                <w:lang w:val="ru-RU"/>
              </w:rPr>
              <w:t>Н</w:t>
            </w:r>
            <w:r>
              <w:rPr>
                <w:rFonts w:ascii="Times New Roman" w:hAnsi="Times New Roman" w:cs="Times New Roman"/>
                <w:b/>
                <w:lang w:val="tg-Cyrl-TJ"/>
              </w:rPr>
              <w:t>ОМИ СОХТОРҲО</w:t>
            </w:r>
            <w:r w:rsidRPr="001546D1">
              <w:rPr>
                <w:rFonts w:ascii="Times New Roman" w:hAnsi="Times New Roman" w:cs="Times New Roman"/>
                <w:b/>
                <w:lang w:val="ru-RU"/>
              </w:rPr>
              <w:t>/</w:t>
            </w:r>
            <w:r>
              <w:rPr>
                <w:rFonts w:ascii="Times New Roman" w:hAnsi="Times New Roman" w:cs="Times New Roman"/>
                <w:b/>
                <w:lang w:val="tg-Cyrl-TJ"/>
              </w:rPr>
              <w:t>ИНШООТҲО</w:t>
            </w:r>
          </w:p>
        </w:tc>
        <w:tc>
          <w:tcPr>
            <w:tcW w:w="2862" w:type="dxa"/>
          </w:tcPr>
          <w:p w:rsidR="00053A9F" w:rsidRPr="001546D1" w:rsidRDefault="00053A9F" w:rsidP="00053A9F">
            <w:pPr>
              <w:jc w:val="center"/>
              <w:rPr>
                <w:rFonts w:ascii="Times New Roman" w:hAnsi="Times New Roman" w:cs="Times New Roman"/>
                <w:b/>
                <w:lang w:val="ru-RU"/>
              </w:rPr>
            </w:pPr>
            <w:r>
              <w:rPr>
                <w:rFonts w:ascii="Times New Roman" w:hAnsi="Times New Roman" w:cs="Times New Roman"/>
                <w:b/>
                <w:lang w:val="tg-Cyrl-TJ"/>
              </w:rPr>
              <w:t>РОҲБАР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816" w:type="dxa"/>
          </w:tcPr>
          <w:p w:rsidR="00053A9F" w:rsidRPr="001546D1" w:rsidRDefault="00053A9F" w:rsidP="00053A9F">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053A9F" w:rsidRPr="00053A9F" w:rsidTr="00053A9F">
        <w:trPr>
          <w:trHeight w:val="503"/>
        </w:trPr>
        <w:tc>
          <w:tcPr>
            <w:tcW w:w="491" w:type="dxa"/>
          </w:tcPr>
          <w:p w:rsidR="00053A9F" w:rsidRPr="00D377F7" w:rsidRDefault="00053A9F" w:rsidP="00053A9F">
            <w:pPr>
              <w:rPr>
                <w:rFonts w:ascii="Times New Roman" w:hAnsi="Times New Roman" w:cs="Times New Roman"/>
                <w:i/>
                <w:lang w:val="tg-Cyrl-TJ"/>
              </w:rPr>
            </w:pPr>
            <w:r w:rsidRPr="00D377F7">
              <w:rPr>
                <w:rFonts w:ascii="Times New Roman" w:hAnsi="Times New Roman" w:cs="Times New Roman"/>
                <w:i/>
              </w:rPr>
              <w:t>1</w:t>
            </w:r>
            <w:r w:rsidRPr="00D377F7">
              <w:rPr>
                <w:rFonts w:ascii="Times New Roman" w:hAnsi="Times New Roman" w:cs="Times New Roman"/>
                <w:i/>
                <w:lang w:val="tg-Cyrl-TJ"/>
              </w:rPr>
              <w:t>.</w:t>
            </w:r>
          </w:p>
        </w:tc>
        <w:tc>
          <w:tcPr>
            <w:tcW w:w="4437" w:type="dxa"/>
          </w:tcPr>
          <w:p w:rsidR="00053A9F" w:rsidRPr="00EA508A" w:rsidRDefault="00053A9F" w:rsidP="00053A9F">
            <w:pPr>
              <w:rPr>
                <w:rFonts w:ascii="Times New Roman" w:hAnsi="Times New Roman" w:cs="Times New Roman"/>
                <w:i/>
                <w:lang w:val="tg-Cyrl-TJ"/>
              </w:rPr>
            </w:pPr>
            <w:r w:rsidRPr="00D377F7">
              <w:rPr>
                <w:rFonts w:ascii="Times New Roman" w:hAnsi="Times New Roman" w:cs="Times New Roman"/>
                <w:i/>
                <w:lang w:val="tg-Cyrl-TJ"/>
              </w:rPr>
              <w:t xml:space="preserve">МТМУ </w:t>
            </w:r>
            <w:r w:rsidRPr="00D377F7">
              <w:rPr>
                <w:rFonts w:ascii="Times New Roman" w:hAnsi="Times New Roman" w:cs="Times New Roman"/>
                <w:i/>
                <w:lang w:val="ru-RU"/>
              </w:rPr>
              <w:t xml:space="preserve"> №</w:t>
            </w:r>
            <w:r>
              <w:rPr>
                <w:rFonts w:ascii="Times New Roman" w:hAnsi="Times New Roman" w:cs="Times New Roman"/>
                <w:i/>
                <w:lang w:val="tg-Cyrl-TJ"/>
              </w:rPr>
              <w:t>10</w:t>
            </w:r>
          </w:p>
        </w:tc>
        <w:tc>
          <w:tcPr>
            <w:tcW w:w="2862" w:type="dxa"/>
          </w:tcPr>
          <w:p w:rsidR="00053A9F" w:rsidRPr="00D377F7" w:rsidRDefault="00053A9F" w:rsidP="00053A9F">
            <w:pPr>
              <w:rPr>
                <w:rFonts w:ascii="Times New Roman" w:hAnsi="Times New Roman" w:cs="Times New Roman"/>
                <w:i/>
                <w:lang w:val="tg-Cyrl-TJ"/>
              </w:rPr>
            </w:pPr>
            <w:r>
              <w:rPr>
                <w:rFonts w:ascii="Times New Roman" w:hAnsi="Times New Roman" w:cs="Times New Roman"/>
                <w:i/>
                <w:lang w:val="tg-Cyrl-TJ"/>
              </w:rPr>
              <w:t>Файзов Алимад</w:t>
            </w:r>
          </w:p>
        </w:tc>
        <w:tc>
          <w:tcPr>
            <w:tcW w:w="1816" w:type="dxa"/>
          </w:tcPr>
          <w:p w:rsidR="00053A9F" w:rsidRPr="00D377F7" w:rsidRDefault="00053A9F" w:rsidP="00053A9F">
            <w:pPr>
              <w:rPr>
                <w:rFonts w:ascii="Times New Roman" w:hAnsi="Times New Roman" w:cs="Times New Roman"/>
                <w:i/>
                <w:lang w:val="tg-Cyrl-TJ"/>
              </w:rPr>
            </w:pPr>
            <w:r>
              <w:rPr>
                <w:rFonts w:ascii="Times New Roman" w:hAnsi="Times New Roman" w:cs="Times New Roman"/>
                <w:i/>
                <w:lang w:val="tg-Cyrl-TJ"/>
              </w:rPr>
              <w:t>901.69.69.79.</w:t>
            </w:r>
          </w:p>
        </w:tc>
      </w:tr>
    </w:tbl>
    <w:p w:rsidR="009549E6" w:rsidRPr="001546D1" w:rsidRDefault="009549E6" w:rsidP="009549E6">
      <w:pPr>
        <w:rPr>
          <w:rFonts w:ascii="Times New Roman" w:hAnsi="Times New Roman" w:cs="Times New Roman"/>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EF23B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677</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EF23B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343</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EF23B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334</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EF23B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89</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EF23B0"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82</w:t>
            </w:r>
          </w:p>
        </w:tc>
        <w:tc>
          <w:tcPr>
            <w:tcW w:w="906" w:type="pct"/>
          </w:tcPr>
          <w:p w:rsidR="008762D4" w:rsidRPr="00D377F7" w:rsidRDefault="00EF23B0"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74</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EF23B0"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250</w:t>
            </w:r>
          </w:p>
        </w:tc>
        <w:tc>
          <w:tcPr>
            <w:tcW w:w="906" w:type="pct"/>
          </w:tcPr>
          <w:p w:rsidR="008762D4" w:rsidRPr="00D377F7" w:rsidRDefault="00EF23B0"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251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EF23B0"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11</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9</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94EFC">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c>
          <w:tcPr>
            <w:tcW w:w="906"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D3391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c>
          <w:tcPr>
            <w:tcW w:w="906" w:type="pct"/>
          </w:tcPr>
          <w:p w:rsidR="008762D4" w:rsidRPr="00D377F7" w:rsidRDefault="00D3391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c>
          <w:tcPr>
            <w:tcW w:w="906" w:type="pct"/>
          </w:tcPr>
          <w:p w:rsidR="008762D4" w:rsidRPr="00D377F7" w:rsidRDefault="002A6C57" w:rsidP="0066753B">
            <w:pPr>
              <w:autoSpaceDE w:val="0"/>
              <w:autoSpaceDN w:val="0"/>
              <w:adjustRightInd w:val="0"/>
              <w:jc w:val="center"/>
              <w:rPr>
                <w:rFonts w:ascii="Times New Roman" w:eastAsia="Times New Roman" w:hAnsi="Times New Roman"/>
                <w:i/>
                <w:lang w:val="tg-Cyrl-TJ"/>
              </w:rPr>
            </w:pPr>
            <w:r w:rsidRPr="00D377F7">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8</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63</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EF23B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EF23B0"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677</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94EFC">
              <w:rPr>
                <w:rFonts w:ascii="Times New Roman" w:eastAsia="Times New Roman" w:hAnsi="Times New Roman"/>
                <w:bCs/>
                <w:lang w:val="tg-Cyrl-TJ"/>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17</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11</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EF23B0"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EF23B0"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0</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EF23B0"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87</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1171A7"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D17677" w:rsidP="00781D5F">
            <w:pPr>
              <w:autoSpaceDE w:val="0"/>
              <w:autoSpaceDN w:val="0"/>
              <w:adjustRightInd w:val="0"/>
              <w:spacing w:line="264" w:lineRule="auto"/>
              <w:ind w:right="27"/>
              <w:jc w:val="center"/>
              <w:rPr>
                <w:rFonts w:ascii="Times New Roman" w:eastAsia="Times New Roman" w:hAnsi="Times New Roman"/>
                <w:bCs/>
                <w:i/>
                <w:lang w:val="en-US"/>
              </w:rPr>
            </w:pPr>
            <w:r w:rsidRPr="00D377F7">
              <w:rPr>
                <w:rFonts w:ascii="Times New Roman" w:eastAsia="Times New Roman" w:hAnsi="Times New Roman"/>
                <w:bCs/>
                <w:i/>
                <w:lang w:val="tg-Cyrl-TJ"/>
              </w:rPr>
              <w:t>+</w:t>
            </w: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D17677"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1996</w:t>
            </w: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D17677"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135</w:t>
            </w: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ҳа</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B22F52"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1621B">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r w:rsidRPr="00556A75">
              <w:rPr>
                <w:rFonts w:ascii="Times New Roman" w:eastAsia="Times New Roman" w:hAnsi="Times New Roman"/>
                <w:bCs/>
                <w:i/>
              </w:rPr>
              <w:t>Муассисаи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таҳсилоти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миёнаи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умумии</w:t>
            </w:r>
            <w:r w:rsidR="005C36DA">
              <w:rPr>
                <w:rFonts w:ascii="Times New Roman" w:eastAsia="Times New Roman" w:hAnsi="Times New Roman"/>
                <w:bCs/>
                <w:i/>
                <w:lang w:val="tg-Cyrl-TJ"/>
              </w:rPr>
              <w:t xml:space="preserve"> №</w:t>
            </w:r>
            <w:r w:rsidR="00D17677">
              <w:rPr>
                <w:rFonts w:ascii="Times New Roman" w:eastAsia="Times New Roman" w:hAnsi="Times New Roman"/>
                <w:bCs/>
                <w:i/>
                <w:lang w:val="tg-Cyrl-TJ"/>
              </w:rPr>
              <w:t>10</w:t>
            </w:r>
            <w:r w:rsidRPr="00556A75">
              <w:rPr>
                <w:rFonts w:ascii="Times New Roman" w:eastAsia="Times New Roman" w:hAnsi="Times New Roman"/>
                <w:bCs/>
                <w:i/>
                <w:lang w:val="tg-Cyrl-TJ"/>
              </w:rPr>
              <w:t xml:space="preserve"> соли</w:t>
            </w:r>
            <w:r w:rsidR="00C32FDA">
              <w:rPr>
                <w:rFonts w:ascii="Times New Roman" w:eastAsia="Times New Roman" w:hAnsi="Times New Roman"/>
                <w:bCs/>
                <w:i/>
                <w:lang w:val="tg-Cyrl-TJ"/>
              </w:rPr>
              <w:t xml:space="preserve"> </w:t>
            </w:r>
            <w:r w:rsidR="00D17677">
              <w:rPr>
                <w:rFonts w:ascii="Times New Roman" w:eastAsia="Times New Roman" w:hAnsi="Times New Roman"/>
                <w:bCs/>
                <w:i/>
                <w:lang w:val="tg-Cyrl-TJ"/>
              </w:rPr>
              <w:t xml:space="preserve">1996 </w:t>
            </w:r>
            <w:r w:rsidR="00D17677" w:rsidRPr="00556A75">
              <w:rPr>
                <w:rFonts w:ascii="Times New Roman" w:eastAsia="Times New Roman" w:hAnsi="Times New Roman"/>
                <w:bCs/>
                <w:i/>
                <w:lang w:val="tg-Cyrl-TJ"/>
              </w:rPr>
              <w:t>сохта</w:t>
            </w:r>
            <w:r w:rsidR="00D17677">
              <w:rPr>
                <w:rFonts w:ascii="Times New Roman" w:eastAsia="Times New Roman" w:hAnsi="Times New Roman"/>
                <w:bCs/>
                <w:i/>
                <w:lang w:val="tg-Cyrl-TJ"/>
              </w:rPr>
              <w:t xml:space="preserve"> шуда ,ки аз 6 синфхона 3 утоқи кори 9 омузгор, 4 омузгори зан ва 5 омузгори мард</w:t>
            </w:r>
            <w:r w:rsidR="0091621B">
              <w:rPr>
                <w:rFonts w:ascii="Times New Roman" w:eastAsia="Times New Roman" w:hAnsi="Times New Roman"/>
                <w:bCs/>
                <w:i/>
                <w:lang w:val="tg-Cyrl-TJ"/>
              </w:rPr>
              <w:t xml:space="preserve"> </w:t>
            </w:r>
            <w:r w:rsidR="00D17677">
              <w:rPr>
                <w:rFonts w:ascii="Times New Roman" w:eastAsia="Times New Roman" w:hAnsi="Times New Roman"/>
                <w:bCs/>
                <w:i/>
                <w:lang w:val="tg-Cyrl-TJ"/>
              </w:rPr>
              <w:t>иборат  мебошад, шумораи хонандагон 135 нафа</w:t>
            </w:r>
            <w:r w:rsidR="0091621B">
              <w:rPr>
                <w:rFonts w:ascii="Times New Roman" w:eastAsia="Times New Roman" w:hAnsi="Times New Roman"/>
                <w:bCs/>
                <w:i/>
                <w:lang w:val="tg-Cyrl-TJ"/>
              </w:rPr>
              <w:t xml:space="preserve">р мебошад </w:t>
            </w:r>
            <w:r w:rsidR="00D17677">
              <w:rPr>
                <w:rFonts w:ascii="Times New Roman" w:eastAsia="Times New Roman" w:hAnsi="Times New Roman"/>
                <w:bCs/>
                <w:i/>
                <w:lang w:val="tg-Cyrl-TJ"/>
              </w:rPr>
              <w:t>, ки аз ин шумора 84 нафарашон духтарон мебошанд</w:t>
            </w:r>
            <w:r w:rsidR="0091621B">
              <w:rPr>
                <w:rFonts w:ascii="Times New Roman" w:eastAsia="Times New Roman" w:hAnsi="Times New Roman"/>
                <w:bCs/>
                <w:i/>
                <w:lang w:val="tg-Cyrl-TJ"/>
              </w:rPr>
              <w:t>. Бинои мазкур ба таъмири умуми (шкатур,рангу бор иваз намудани дару тирезаҳо, таъмин намудани мизу курси) ниёз</w:t>
            </w:r>
            <w:r w:rsidR="00D17677">
              <w:rPr>
                <w:rFonts w:ascii="Times New Roman" w:eastAsia="Times New Roman" w:hAnsi="Times New Roman"/>
                <w:bCs/>
                <w:i/>
                <w:lang w:val="tg-Cyrl-TJ"/>
              </w:rPr>
              <w:t xml:space="preserve"> </w:t>
            </w:r>
            <w:r w:rsidR="0091621B">
              <w:rPr>
                <w:rFonts w:ascii="Times New Roman" w:eastAsia="Times New Roman" w:hAnsi="Times New Roman"/>
                <w:bCs/>
                <w:i/>
                <w:lang w:val="tg-Cyrl-TJ"/>
              </w:rPr>
              <w:t xml:space="preserve">доад. </w:t>
            </w:r>
            <w:r w:rsidR="00D17677" w:rsidRPr="00556A75">
              <w:rPr>
                <w:rFonts w:ascii="Times New Roman" w:eastAsia="Times New Roman" w:hAnsi="Times New Roman"/>
                <w:bCs/>
                <w:i/>
                <w:lang w:val="tg-Cyrl-TJ"/>
              </w:rPr>
              <w:t xml:space="preserve">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65361">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Агар дар деҳа </w:t>
            </w:r>
            <w:r w:rsidR="00165361">
              <w:rPr>
                <w:rFonts w:ascii="Times New Roman" w:eastAsia="Times New Roman" w:hAnsi="Times New Roman"/>
                <w:bCs/>
                <w:lang w:val="tg-Cyrl-TJ"/>
              </w:rPr>
              <w:t xml:space="preserve">муассисаи таълими </w:t>
            </w:r>
            <w:r w:rsidRPr="00391075">
              <w:rPr>
                <w:rFonts w:ascii="Times New Roman" w:eastAsia="Times New Roman" w:hAnsi="Times New Roman"/>
                <w:bCs/>
                <w:lang w:val="tg-Cyrl-TJ"/>
              </w:rPr>
              <w:t xml:space="preserve">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432599">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1815BB" w:rsidRPr="00391075" w:rsidRDefault="001815BB" w:rsidP="001815BB">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1815BB" w:rsidRPr="00391075" w:rsidTr="00053A9F">
        <w:tc>
          <w:tcPr>
            <w:tcW w:w="732" w:type="pct"/>
            <w:gridSpan w:val="2"/>
            <w:vMerge w:val="restart"/>
            <w:tcBorders>
              <w:top w:val="single" w:sz="4" w:space="0" w:color="auto"/>
              <w:left w:val="single" w:sz="4" w:space="0" w:color="auto"/>
              <w:right w:val="single" w:sz="4" w:space="0" w:color="auto"/>
            </w:tcBorders>
            <w:vAlign w:val="center"/>
          </w:tcPr>
          <w:p w:rsidR="001815BB" w:rsidRPr="00391075" w:rsidRDefault="001815BB" w:rsidP="00053A9F">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1815BB" w:rsidRPr="00391075" w:rsidTr="00053A9F">
        <w:tc>
          <w:tcPr>
            <w:tcW w:w="732" w:type="pct"/>
            <w:gridSpan w:val="2"/>
            <w:vMerge/>
            <w:tcBorders>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1815BB" w:rsidRPr="00391075" w:rsidRDefault="001815BB" w:rsidP="00053A9F">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1815BB" w:rsidRPr="00391075" w:rsidTr="00053A9F">
        <w:tc>
          <w:tcPr>
            <w:tcW w:w="119"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r>
      <w:tr w:rsidR="001815BB" w:rsidRPr="00391075" w:rsidTr="00053A9F">
        <w:tc>
          <w:tcPr>
            <w:tcW w:w="119"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p>
        </w:tc>
      </w:tr>
    </w:tbl>
    <w:p w:rsidR="001815BB" w:rsidRPr="00391075" w:rsidRDefault="001815BB" w:rsidP="001815BB">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1815BB" w:rsidRPr="00391075" w:rsidTr="00053A9F">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1815BB" w:rsidRPr="00391075" w:rsidDel="00440FB6" w:rsidRDefault="001815BB" w:rsidP="00053A9F">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1815BB" w:rsidRPr="00391075" w:rsidRDefault="001815BB" w:rsidP="00053A9F">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1815BB" w:rsidRPr="00391075" w:rsidRDefault="001815BB" w:rsidP="00053A9F">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15BB" w:rsidRDefault="001815BB" w:rsidP="00053A9F">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1815BB" w:rsidRPr="00AE0F8C" w:rsidRDefault="001815BB" w:rsidP="00053A9F">
            <w:pPr>
              <w:autoSpaceDE w:val="0"/>
              <w:autoSpaceDN w:val="0"/>
              <w:adjustRightInd w:val="0"/>
              <w:spacing w:after="120" w:line="264" w:lineRule="auto"/>
              <w:ind w:right="27"/>
              <w:jc w:val="center"/>
              <w:rPr>
                <w:rFonts w:ascii="Times New Roman" w:eastAsia="Times New Roman" w:hAnsi="Times New Roman"/>
                <w:bCs/>
                <w:i/>
                <w:iCs/>
              </w:rPr>
            </w:pPr>
          </w:p>
        </w:tc>
      </w:tr>
      <w:tr w:rsidR="001815BB" w:rsidRPr="003D1E5F" w:rsidTr="00053A9F">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1815BB" w:rsidRPr="00391075" w:rsidDel="00440FB6" w:rsidRDefault="001815BB" w:rsidP="00053A9F">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1815BB" w:rsidRPr="00A663E7" w:rsidRDefault="001815BB" w:rsidP="001815BB">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Pr>
                <w:rFonts w:ascii="Times New Roman" w:eastAsia="Times New Roman" w:hAnsi="Times New Roman"/>
                <w:bCs/>
                <w:lang w:val="tg-Cyrl-TJ"/>
              </w:rPr>
              <w:t xml:space="preserve"> </w:t>
            </w:r>
          </w:p>
        </w:tc>
      </w:tr>
      <w:tr w:rsidR="001815BB" w:rsidRPr="00391075" w:rsidTr="00053A9F">
        <w:trPr>
          <w:trHeight w:val="556"/>
        </w:trPr>
        <w:tc>
          <w:tcPr>
            <w:tcW w:w="426" w:type="dxa"/>
            <w:tcBorders>
              <w:top w:val="single" w:sz="4" w:space="0" w:color="auto"/>
              <w:left w:val="single" w:sz="4" w:space="0" w:color="auto"/>
              <w:bottom w:val="single" w:sz="4" w:space="0" w:color="auto"/>
              <w:right w:val="single" w:sz="4" w:space="0" w:color="auto"/>
            </w:tcBorders>
          </w:tcPr>
          <w:p w:rsidR="001815BB" w:rsidRPr="003D1E5F" w:rsidDel="00440FB6" w:rsidRDefault="001815BB" w:rsidP="00053A9F">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1815BB" w:rsidRPr="00391075" w:rsidRDefault="001815BB" w:rsidP="00053A9F">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91621B" w:rsidRPr="0091621B">
              <w:rPr>
                <w:rFonts w:ascii="Times New Roman" w:eastAsia="Times New Roman" w:hAnsi="Times New Roman"/>
                <w:bCs/>
                <w:u w:val="single"/>
                <w:lang w:val="tg-Cyrl-TJ"/>
              </w:rPr>
              <w:t>14</w:t>
            </w:r>
            <w:r w:rsidRPr="0091621B">
              <w:rPr>
                <w:rFonts w:ascii="Times New Roman" w:eastAsia="Times New Roman" w:hAnsi="Times New Roman"/>
                <w:bCs/>
                <w:u w:val="single"/>
              </w:rPr>
              <w:t>_</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053A9F"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91621B">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________</w:t>
            </w:r>
            <w:r w:rsidR="0091621B" w:rsidRPr="0091621B">
              <w:rPr>
                <w:rFonts w:ascii="Times New Roman" w:eastAsia="Times New Roman" w:hAnsi="Times New Roman"/>
                <w:bCs/>
                <w:u w:val="single"/>
                <w:lang w:val="tg-Cyrl-TJ"/>
              </w:rPr>
              <w:t>5</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91621B">
              <w:rPr>
                <w:rFonts w:ascii="Times New Roman" w:eastAsia="Times New Roman" w:hAnsi="Times New Roman"/>
                <w:bCs/>
                <w:u w:val="single"/>
                <w:lang w:val="tg-Cyrl-TJ"/>
              </w:rPr>
              <w:t>14</w:t>
            </w:r>
            <w:r w:rsidRPr="003016EC">
              <w:rPr>
                <w:rFonts w:ascii="Times New Roman" w:eastAsia="Times New Roman" w:hAnsi="Times New Roman"/>
                <w:bCs/>
                <w:u w:val="single"/>
              </w:rPr>
              <w:t>_______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3C1B40">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2B1431" w:rsidP="0091621B">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r w:rsidR="0091621B">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91621B" w:rsidP="0066753B">
            <w:pPr>
              <w:autoSpaceDE w:val="0"/>
              <w:autoSpaceDN w:val="0"/>
              <w:adjustRightInd w:val="0"/>
              <w:spacing w:line="264" w:lineRule="auto"/>
              <w:ind w:right="27"/>
              <w:jc w:val="center"/>
              <w:rPr>
                <w:rFonts w:ascii="Times New Roman" w:eastAsia="Times New Roman" w:hAnsi="Times New Roman"/>
                <w:bCs/>
                <w:i/>
              </w:rPr>
            </w:pPr>
            <w:r>
              <w:rPr>
                <w:rFonts w:ascii="Times New Roman" w:eastAsia="Times New Roman" w:hAnsi="Times New Roman"/>
                <w:bCs/>
                <w:i/>
                <w:lang w:val="tg-Cyrl-TJ"/>
              </w:rPr>
              <w:t xml:space="preserve"> </w:t>
            </w: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91621B"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53A9F"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8762D4" w:rsidRPr="00742AD1" w:rsidRDefault="008762D4" w:rsidP="0091621B">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91621B" w:rsidRDefault="0091621B" w:rsidP="00D377F7">
            <w:pPr>
              <w:autoSpaceDE w:val="0"/>
              <w:autoSpaceDN w:val="0"/>
              <w:adjustRightInd w:val="0"/>
              <w:spacing w:line="264" w:lineRule="auto"/>
              <w:ind w:right="27"/>
              <w:jc w:val="center"/>
              <w:rPr>
                <w:rFonts w:ascii="Times New Roman" w:eastAsia="Times New Roman" w:hAnsi="Times New Roman"/>
                <w:bCs/>
                <w:i/>
              </w:rPr>
            </w:pPr>
            <w:r>
              <w:rPr>
                <w:rFonts w:ascii="Times New Roman" w:eastAsia="Times New Roman" w:hAnsi="Times New Roman"/>
                <w:bCs/>
                <w:i/>
                <w:lang w:val="tg-Cyrl-TJ"/>
              </w:rPr>
              <w:t xml:space="preserve">- </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91621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7B7F34">
        <w:rPr>
          <w:rFonts w:ascii="Times New Roman" w:eastAsia="Times New Roman" w:hAnsi="Times New Roman"/>
          <w:bCs/>
          <w:lang w:val="tg-Cyrl-TJ"/>
        </w:rPr>
        <w:t>Оё</w:t>
      </w:r>
      <w:r w:rsidRPr="00391075">
        <w:rPr>
          <w:rFonts w:ascii="Times New Roman" w:eastAsia="Times New Roman" w:hAnsi="Times New Roman"/>
          <w:bCs/>
          <w:lang w:val="tg-Cyrl-TJ"/>
        </w:rPr>
        <w:t>ҳ</w:t>
      </w:r>
      <w:r w:rsidRPr="007B7F34">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7B7F34">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91621B">
        <w:rPr>
          <w:rFonts w:ascii="Times New Roman" w:eastAsia="Times New Roman" w:hAnsi="Times New Roman"/>
          <w:bCs/>
        </w:rPr>
        <w:t xml:space="preserve">? </w:t>
      </w:r>
      <w:r w:rsidR="0091621B" w:rsidRPr="0091621B">
        <w:rPr>
          <w:rFonts w:ascii="Times New Roman" w:eastAsia="Times New Roman" w:hAnsi="Times New Roman"/>
          <w:bCs/>
          <w:u w:val="single"/>
        </w:rPr>
        <w:t>_85</w:t>
      </w:r>
      <w:r w:rsidRPr="00391075">
        <w:rPr>
          <w:rFonts w:ascii="Times New Roman" w:eastAsia="Times New Roman" w:hAnsi="Times New Roman"/>
          <w:bCs/>
        </w:rPr>
        <w:t>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6E5021" w:rsidP="00AC416E">
            <w:pPr>
              <w:autoSpaceDE w:val="0"/>
              <w:autoSpaceDN w:val="0"/>
              <w:adjustRightInd w:val="0"/>
              <w:spacing w:after="0"/>
              <w:jc w:val="center"/>
              <w:rPr>
                <w:rFonts w:ascii="Times New Roman" w:hAnsi="Times New Roman"/>
                <w:bCs/>
                <w:i/>
                <w:lang w:val="ru-RU"/>
              </w:rPr>
            </w:pPr>
            <w:r w:rsidRPr="00D377F7">
              <w:rPr>
                <w:rFonts w:ascii="Times New Roman" w:hAnsi="Times New Roman"/>
                <w:bCs/>
                <w:i/>
                <w:lang w:val="ru-RU"/>
              </w:rPr>
              <w:t>Куча</w:t>
            </w:r>
            <w:r w:rsidRPr="00D377F7">
              <w:rPr>
                <w:rFonts w:ascii="Times New Roman Tajik 1.0" w:hAnsi="Times New Roman Tajik 1.0" w:cs="Times New Roman Tajik 1.0"/>
                <w:bCs/>
                <w:i/>
                <w:lang w:val="ru-RU"/>
              </w:rPr>
              <w:t>ҳ</w:t>
            </w:r>
            <w:r w:rsidRPr="00D377F7">
              <w:rPr>
                <w:rFonts w:ascii="Times New Roman" w:hAnsi="Times New Roman"/>
                <w:bCs/>
                <w:i/>
                <w:lang w:val="ru-RU"/>
              </w:rPr>
              <w:t>ои</w:t>
            </w:r>
            <w:r w:rsidR="00B30FE9">
              <w:rPr>
                <w:rFonts w:ascii="Times New Roman" w:hAnsi="Times New Roman"/>
                <w:bCs/>
                <w:i/>
                <w:lang w:val="tg-Cyrl-TJ"/>
              </w:rPr>
              <w:t xml:space="preserve"> </w:t>
            </w:r>
            <w:r w:rsidRPr="00D377F7">
              <w:rPr>
                <w:rFonts w:ascii="Times New Roman" w:hAnsi="Times New Roman"/>
                <w:bCs/>
                <w:i/>
                <w:lang w:val="ru-RU"/>
              </w:rPr>
              <w:t>навбунёди</w:t>
            </w:r>
            <w:r w:rsidR="00B30FE9">
              <w:rPr>
                <w:rFonts w:ascii="Times New Roman" w:hAnsi="Times New Roman"/>
                <w:bCs/>
                <w:i/>
                <w:lang w:val="tg-Cyrl-TJ"/>
              </w:rPr>
              <w:t xml:space="preserve"> </w:t>
            </w:r>
            <w:r w:rsidRPr="00D377F7">
              <w:rPr>
                <w:rFonts w:ascii="Times New Roman" w:hAnsi="Times New Roman"/>
                <w:bCs/>
                <w:i/>
                <w:lang w:val="ru-RU"/>
              </w:rPr>
              <w:t>де</w:t>
            </w:r>
            <w:r w:rsidRPr="00D377F7">
              <w:rPr>
                <w:rFonts w:ascii="Times New Roman Tajik 1.0" w:hAnsi="Times New Roman Tajik 1.0" w:cs="Times New Roman Tajik 1.0"/>
                <w:bCs/>
                <w:i/>
                <w:lang w:val="ru-RU"/>
              </w:rPr>
              <w:t>ҳ</w:t>
            </w:r>
            <w:r w:rsidRPr="00D377F7">
              <w:rPr>
                <w:rFonts w:ascii="Times New Roman" w:hAnsi="Times New Roman"/>
                <w:bCs/>
                <w:i/>
                <w:lang w:val="ru-RU"/>
              </w:rPr>
              <w:t>а</w:t>
            </w:r>
          </w:p>
        </w:tc>
        <w:tc>
          <w:tcPr>
            <w:tcW w:w="1559" w:type="dxa"/>
          </w:tcPr>
          <w:p w:rsidR="008762D4" w:rsidRPr="00D377F7" w:rsidRDefault="00A70280"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1</w:t>
            </w:r>
            <w:r w:rsidR="0091621B">
              <w:rPr>
                <w:rFonts w:ascii="Times New Roman" w:hAnsi="Times New Roman"/>
                <w:bCs/>
                <w:i/>
                <w:lang w:val="tg-Cyrl-TJ"/>
              </w:rPr>
              <w:t>3</w:t>
            </w:r>
          </w:p>
        </w:tc>
        <w:tc>
          <w:tcPr>
            <w:tcW w:w="1067" w:type="dxa"/>
          </w:tcPr>
          <w:p w:rsidR="008762D4" w:rsidRPr="00D377F7" w:rsidRDefault="0091621B"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10</w:t>
            </w:r>
            <w:r w:rsidR="00755008">
              <w:rPr>
                <w:rFonts w:ascii="Times New Roman" w:hAnsi="Times New Roman"/>
                <w:bCs/>
                <w:i/>
                <w:lang w:val="tg-Cyrl-TJ"/>
              </w:rPr>
              <w:t>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Pr="00AC416E">
        <w:rPr>
          <w:rFonts w:ascii="Times New Roman" w:eastAsia="Times New Roman" w:hAnsi="Times New Roman"/>
          <w:bCs/>
        </w:rPr>
        <w:t>1</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Pr="00AC416E">
        <w:rPr>
          <w:rFonts w:ascii="Times New Roman" w:eastAsia="Times New Roman" w:hAnsi="Times New Roman"/>
          <w:bCs/>
        </w:rPr>
        <w:t>2</w:t>
      </w:r>
      <w:r w:rsidR="00A70280">
        <w:rPr>
          <w:rFonts w:ascii="Times New Roman" w:eastAsia="Times New Roman" w:hAnsi="Times New Roman"/>
          <w:bCs/>
          <w:lang w:val="tg-Cyrl-TJ"/>
        </w:rPr>
        <w:t>+</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53A9F">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53A9F">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53A9F">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53A9F">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91621B">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91621B">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91621B">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91621B">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91621B">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B30FE9">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B22F52"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534684" w:rsidP="00534684">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107" w:type="dxa"/>
          </w:tcPr>
          <w:p w:rsidR="008762D4" w:rsidRPr="00D377F7" w:rsidRDefault="00534684" w:rsidP="00534684">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728" w:type="dxa"/>
          </w:tcPr>
          <w:p w:rsidR="008762D4" w:rsidRPr="00D377F7" w:rsidRDefault="00534684" w:rsidP="00534684">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534684" w:rsidRDefault="00534684" w:rsidP="00534684">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c>
          <w:tcPr>
            <w:tcW w:w="1107" w:type="dxa"/>
          </w:tcPr>
          <w:p w:rsidR="008762D4" w:rsidRPr="00D377F7" w:rsidRDefault="005E7813" w:rsidP="00534684">
            <w:pPr>
              <w:autoSpaceDE w:val="0"/>
              <w:autoSpaceDN w:val="0"/>
              <w:adjustRightInd w:val="0"/>
              <w:jc w:val="center"/>
              <w:rPr>
                <w:rFonts w:ascii="Times New Roman" w:hAnsi="Times New Roman"/>
                <w:bCs/>
                <w:i/>
                <w:sz w:val="10"/>
              </w:rPr>
            </w:pPr>
            <w:r w:rsidRPr="00D377F7">
              <w:rPr>
                <w:rFonts w:ascii="Times New Roman" w:hAnsi="Times New Roman"/>
                <w:bCs/>
                <w:i/>
                <w:sz w:val="10"/>
              </w:rPr>
              <w:t>_</w:t>
            </w:r>
          </w:p>
        </w:tc>
        <w:tc>
          <w:tcPr>
            <w:tcW w:w="1728" w:type="dxa"/>
          </w:tcPr>
          <w:p w:rsidR="008762D4" w:rsidRPr="00D377F7" w:rsidRDefault="005E7813" w:rsidP="00534684">
            <w:pPr>
              <w:autoSpaceDE w:val="0"/>
              <w:autoSpaceDN w:val="0"/>
              <w:adjustRightInd w:val="0"/>
              <w:jc w:val="center"/>
              <w:rPr>
                <w:rFonts w:ascii="Times New Roman" w:hAnsi="Times New Roman"/>
                <w:bCs/>
                <w:i/>
                <w:sz w:val="10"/>
              </w:rPr>
            </w:pPr>
            <w:r w:rsidRPr="00D377F7">
              <w:rPr>
                <w:rFonts w:ascii="Times New Roman" w:hAnsi="Times New Roman"/>
                <w:bCs/>
                <w:i/>
                <w:sz w:val="10"/>
              </w:rPr>
              <w:t>_</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534684" w:rsidRDefault="00534684" w:rsidP="008762D4">
      <w:pPr>
        <w:autoSpaceDE w:val="0"/>
        <w:autoSpaceDN w:val="0"/>
        <w:adjustRightInd w:val="0"/>
        <w:spacing w:after="120" w:line="264" w:lineRule="auto"/>
        <w:rPr>
          <w:rFonts w:ascii="Times New Roman" w:eastAsia="Times New Roman" w:hAnsi="Times New Roman"/>
          <w:bCs/>
        </w:rPr>
      </w:pPr>
    </w:p>
    <w:p w:rsidR="00534684" w:rsidRDefault="00534684" w:rsidP="008762D4">
      <w:pPr>
        <w:autoSpaceDE w:val="0"/>
        <w:autoSpaceDN w:val="0"/>
        <w:adjustRightInd w:val="0"/>
        <w:spacing w:after="120" w:line="264" w:lineRule="auto"/>
        <w:rPr>
          <w:rFonts w:ascii="Times New Roman" w:eastAsia="Times New Roman" w:hAnsi="Times New Roman"/>
          <w:bCs/>
        </w:rPr>
      </w:pPr>
    </w:p>
    <w:p w:rsidR="00534684" w:rsidRDefault="00534684" w:rsidP="008762D4">
      <w:pPr>
        <w:autoSpaceDE w:val="0"/>
        <w:autoSpaceDN w:val="0"/>
        <w:adjustRightInd w:val="0"/>
        <w:spacing w:after="120" w:line="264" w:lineRule="auto"/>
        <w:rPr>
          <w:rFonts w:ascii="Times New Roman" w:eastAsia="Times New Roman" w:hAnsi="Times New Roman"/>
          <w:bCs/>
        </w:rPr>
      </w:pPr>
    </w:p>
    <w:p w:rsidR="00534684" w:rsidRDefault="00534684" w:rsidP="008762D4">
      <w:pPr>
        <w:autoSpaceDE w:val="0"/>
        <w:autoSpaceDN w:val="0"/>
        <w:adjustRightInd w:val="0"/>
        <w:spacing w:after="120" w:line="264" w:lineRule="auto"/>
        <w:rPr>
          <w:rFonts w:ascii="Times New Roman" w:eastAsia="Times New Roman" w:hAnsi="Times New Roman"/>
          <w:bCs/>
        </w:rPr>
      </w:pPr>
    </w:p>
    <w:p w:rsidR="00534684" w:rsidRDefault="00534684"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534684">
        <w:rPr>
          <w:rFonts w:ascii="Times New Roman" w:eastAsia="Times New Roman" w:hAnsi="Times New Roman"/>
          <w:bCs/>
          <w:u w:val="single"/>
          <w:lang w:val="tg-Cyrl-TJ"/>
        </w:rPr>
        <w:t>25</w:t>
      </w:r>
      <w:r w:rsidRPr="00391075">
        <w:rPr>
          <w:rFonts w:ascii="Times New Roman" w:eastAsia="Times New Roman" w:hAnsi="Times New Roman"/>
          <w:bCs/>
          <w:lang w:val="en-US"/>
        </w:rPr>
        <w:t>_____%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D377F7" w:rsidRDefault="0055605F" w:rsidP="0066753B">
            <w:pPr>
              <w:autoSpaceDE w:val="0"/>
              <w:autoSpaceDN w:val="0"/>
              <w:adjustRightInd w:val="0"/>
              <w:rPr>
                <w:rFonts w:ascii="Times New Roman" w:hAnsi="Times New Roman"/>
                <w:bCs/>
                <w:i/>
                <w:lang w:val="ru-RU"/>
              </w:rPr>
            </w:pPr>
            <w:r w:rsidRPr="00D377F7">
              <w:rPr>
                <w:rFonts w:ascii="Times New Roman Tajik 1.0" w:hAnsi="Times New Roman Tajik 1.0" w:cs="Times New Roman Tajik 1.0"/>
                <w:bCs/>
                <w:i/>
                <w:lang w:val="ru-RU"/>
              </w:rPr>
              <w:t>Кучаи</w:t>
            </w:r>
            <w:r w:rsidR="000B00E6">
              <w:rPr>
                <w:rFonts w:ascii="Times New Roman Tajik 1.0" w:hAnsi="Times New Roman Tajik 1.0" w:cs="Times New Roman Tajik 1.0"/>
                <w:bCs/>
                <w:i/>
                <w:lang w:val="ru-RU"/>
              </w:rPr>
              <w:t xml:space="preserve"> </w:t>
            </w:r>
            <w:r w:rsidRPr="00D377F7">
              <w:rPr>
                <w:rFonts w:ascii="Times New Roman Tajik 1.0" w:hAnsi="Times New Roman Tajik 1.0" w:cs="Times New Roman Tajik 1.0"/>
                <w:bCs/>
                <w:i/>
                <w:lang w:val="ru-RU"/>
              </w:rPr>
              <w:t>навбунёд</w:t>
            </w:r>
          </w:p>
        </w:tc>
        <w:tc>
          <w:tcPr>
            <w:tcW w:w="1127" w:type="dxa"/>
          </w:tcPr>
          <w:p w:rsidR="008762D4" w:rsidRPr="00D377F7" w:rsidRDefault="00534684"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2</w:t>
            </w:r>
            <w:r w:rsidR="00E33B22">
              <w:rPr>
                <w:rFonts w:ascii="Times New Roman" w:hAnsi="Times New Roman"/>
                <w:bCs/>
                <w:i/>
                <w:lang w:val="tg-Cyrl-TJ"/>
              </w:rPr>
              <w:t>000</w:t>
            </w:r>
          </w:p>
        </w:tc>
      </w:tr>
    </w:tbl>
    <w:p w:rsidR="00973155" w:rsidRPr="005E7813" w:rsidRDefault="00973155" w:rsidP="008762D4">
      <w:pPr>
        <w:spacing w:after="120" w:line="264" w:lineRule="auto"/>
        <w:rPr>
          <w:rFonts w:ascii="Times New Roman" w:eastAsia="Times New Roman" w:hAnsi="Times New Roman"/>
          <w:b/>
          <w:sz w:val="20"/>
          <w:szCs w:val="20"/>
          <w:lang w:val="en-US"/>
        </w:rPr>
      </w:pPr>
    </w:p>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lastRenderedPageBreak/>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8762D4" w:rsidRPr="00D377F7" w:rsidRDefault="008762D4" w:rsidP="008762D4">
      <w:pPr>
        <w:spacing w:after="120" w:line="264" w:lineRule="auto"/>
        <w:jc w:val="both"/>
        <w:rPr>
          <w:rFonts w:ascii="Times New Roman" w:eastAsia="Times New Roman" w:hAnsi="Times New Roman"/>
          <w:i/>
          <w:lang w:val="fr-FR"/>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973155" w:rsidRPr="00F25B65" w:rsidRDefault="0097315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66753B">
            <w:pPr>
              <w:rPr>
                <w:rFonts w:ascii="Times New Roman" w:hAnsi="Times New Roman"/>
                <w:b w:val="0"/>
                <w:bCs w:val="0"/>
                <w:sz w:val="20"/>
                <w:szCs w:val="20"/>
                <w:lang w:val="tg-Cyrl-TJ"/>
              </w:rPr>
            </w:pPr>
          </w:p>
        </w:tc>
        <w:tc>
          <w:tcPr>
            <w:tcW w:w="2446" w:type="dxa"/>
            <w:gridSpan w:val="2"/>
          </w:tcPr>
          <w:p w:rsidR="008762D4" w:rsidRPr="00F86442" w:rsidRDefault="008762D4" w:rsidP="0066753B">
            <w:pPr>
              <w:autoSpaceDE w:val="0"/>
              <w:autoSpaceDN w:val="0"/>
              <w:adjustRightInd w:val="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66753B">
            <w:pPr>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66753B">
            <w:pPr>
              <w:tabs>
                <w:tab w:val="right" w:pos="3451"/>
              </w:tabs>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B22F52" w:rsidTr="00BA3B3D">
        <w:trPr>
          <w:trHeight w:val="81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BA3B3D">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66753B">
            <w:pPr>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lastRenderedPageBreak/>
              <w:t xml:space="preserve">2.2. </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highlight w:val="yellow"/>
                <w:lang w:val="en-GB"/>
              </w:rPr>
            </w:pPr>
          </w:p>
        </w:tc>
      </w:tr>
      <w:tr w:rsidR="008762D4" w:rsidRPr="00B22F52"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B22F52"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B22F52"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 xml:space="preserve">Лоиҳаҳои инфрасохтори деҳа , ки дар соли ҷорӣ </w:t>
            </w:r>
            <w:r w:rsidRPr="00391075">
              <w:rPr>
                <w:rFonts w:ascii="Times New Roman" w:hAnsi="Times New Roman"/>
                <w:sz w:val="20"/>
                <w:szCs w:val="20"/>
                <w:lang w:val="tg-Cyrl-TJ"/>
              </w:rPr>
              <w:lastRenderedPageBreak/>
              <w:t>маблағгузорӣ шудаанд</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lastRenderedPageBreak/>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lastRenderedPageBreak/>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lastRenderedPageBreak/>
              <w:t>7.</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66753B">
            <w:pPr>
              <w:cnfStyle w:val="000000000000"/>
              <w:rPr>
                <w:rFonts w:ascii="Times New Roman" w:hAnsi="Times New Roman"/>
                <w:b/>
                <w:bCs/>
                <w:sz w:val="20"/>
                <w:szCs w:val="20"/>
                <w:lang w:val="en-GB"/>
              </w:rPr>
            </w:pPr>
          </w:p>
        </w:tc>
        <w:tc>
          <w:tcPr>
            <w:tcW w:w="2970" w:type="dxa"/>
            <w:gridSpan w:val="3"/>
          </w:tcPr>
          <w:p w:rsidR="008762D4" w:rsidRPr="00391075" w:rsidRDefault="008762D4" w:rsidP="0066753B">
            <w:pPr>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1BC" w:rsidRDefault="006111BC" w:rsidP="00547594">
      <w:pPr>
        <w:spacing w:after="0" w:line="240" w:lineRule="auto"/>
      </w:pPr>
      <w:r>
        <w:separator/>
      </w:r>
    </w:p>
  </w:endnote>
  <w:endnote w:type="continuationSeparator" w:id="1">
    <w:p w:rsidR="006111BC" w:rsidRDefault="006111BC"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053A9F" w:rsidRDefault="00242B41">
        <w:pPr>
          <w:pStyle w:val="a8"/>
          <w:jc w:val="right"/>
        </w:pPr>
        <w:fldSimple w:instr="PAGE   \* MERGEFORMAT">
          <w:r w:rsidR="00B22F52">
            <w:rPr>
              <w:noProof/>
            </w:rPr>
            <w:t>12</w:t>
          </w:r>
        </w:fldSimple>
      </w:p>
    </w:sdtContent>
  </w:sdt>
  <w:p w:rsidR="00053A9F" w:rsidRDefault="00053A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1BC" w:rsidRDefault="006111BC" w:rsidP="00547594">
      <w:pPr>
        <w:spacing w:after="0" w:line="240" w:lineRule="auto"/>
      </w:pPr>
      <w:r>
        <w:separator/>
      </w:r>
    </w:p>
  </w:footnote>
  <w:footnote w:type="continuationSeparator" w:id="1">
    <w:p w:rsidR="006111BC" w:rsidRDefault="006111BC"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3116B"/>
    <w:rsid w:val="00053A9F"/>
    <w:rsid w:val="0007137A"/>
    <w:rsid w:val="000928B2"/>
    <w:rsid w:val="000A420D"/>
    <w:rsid w:val="000B00E6"/>
    <w:rsid w:val="000B4B53"/>
    <w:rsid w:val="000B5CF9"/>
    <w:rsid w:val="000C4F28"/>
    <w:rsid w:val="000F120D"/>
    <w:rsid w:val="00106C51"/>
    <w:rsid w:val="00110C87"/>
    <w:rsid w:val="001171A7"/>
    <w:rsid w:val="001261CF"/>
    <w:rsid w:val="001546D1"/>
    <w:rsid w:val="00160E53"/>
    <w:rsid w:val="00165361"/>
    <w:rsid w:val="001720B7"/>
    <w:rsid w:val="001815BB"/>
    <w:rsid w:val="001A6A97"/>
    <w:rsid w:val="001E16F4"/>
    <w:rsid w:val="001E7DA0"/>
    <w:rsid w:val="001F08F8"/>
    <w:rsid w:val="00203493"/>
    <w:rsid w:val="0021635C"/>
    <w:rsid w:val="002217B4"/>
    <w:rsid w:val="00242B41"/>
    <w:rsid w:val="00255518"/>
    <w:rsid w:val="00285623"/>
    <w:rsid w:val="00285CED"/>
    <w:rsid w:val="00290236"/>
    <w:rsid w:val="002A24D0"/>
    <w:rsid w:val="002A6C57"/>
    <w:rsid w:val="002B1431"/>
    <w:rsid w:val="002B3863"/>
    <w:rsid w:val="002C068C"/>
    <w:rsid w:val="002C404F"/>
    <w:rsid w:val="002C7E0B"/>
    <w:rsid w:val="002E6AFA"/>
    <w:rsid w:val="002F12B4"/>
    <w:rsid w:val="002F1CAA"/>
    <w:rsid w:val="002F7482"/>
    <w:rsid w:val="003016EC"/>
    <w:rsid w:val="0030626B"/>
    <w:rsid w:val="00332A00"/>
    <w:rsid w:val="00360E87"/>
    <w:rsid w:val="0037259D"/>
    <w:rsid w:val="003773AF"/>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4684"/>
    <w:rsid w:val="0053647B"/>
    <w:rsid w:val="00536639"/>
    <w:rsid w:val="00540106"/>
    <w:rsid w:val="00546896"/>
    <w:rsid w:val="00547594"/>
    <w:rsid w:val="00551BB4"/>
    <w:rsid w:val="005532A9"/>
    <w:rsid w:val="0055605F"/>
    <w:rsid w:val="00556A75"/>
    <w:rsid w:val="005617F2"/>
    <w:rsid w:val="0057123E"/>
    <w:rsid w:val="00572055"/>
    <w:rsid w:val="00577C30"/>
    <w:rsid w:val="005A271F"/>
    <w:rsid w:val="005A3D12"/>
    <w:rsid w:val="005C36DA"/>
    <w:rsid w:val="005D16A5"/>
    <w:rsid w:val="005E7813"/>
    <w:rsid w:val="00604626"/>
    <w:rsid w:val="00605A03"/>
    <w:rsid w:val="006111BC"/>
    <w:rsid w:val="00611582"/>
    <w:rsid w:val="00614666"/>
    <w:rsid w:val="00653BD9"/>
    <w:rsid w:val="0066753B"/>
    <w:rsid w:val="006A10C5"/>
    <w:rsid w:val="006B3CF2"/>
    <w:rsid w:val="006C2118"/>
    <w:rsid w:val="006D108D"/>
    <w:rsid w:val="006D2289"/>
    <w:rsid w:val="006E5021"/>
    <w:rsid w:val="006F6AEA"/>
    <w:rsid w:val="007001FD"/>
    <w:rsid w:val="007268AA"/>
    <w:rsid w:val="00742AD1"/>
    <w:rsid w:val="007442C9"/>
    <w:rsid w:val="00747D98"/>
    <w:rsid w:val="00755008"/>
    <w:rsid w:val="007551F7"/>
    <w:rsid w:val="0076206D"/>
    <w:rsid w:val="00781D5F"/>
    <w:rsid w:val="007877C5"/>
    <w:rsid w:val="00797ED3"/>
    <w:rsid w:val="007B7F34"/>
    <w:rsid w:val="007C5CC4"/>
    <w:rsid w:val="007D700E"/>
    <w:rsid w:val="007E1CE5"/>
    <w:rsid w:val="007F097A"/>
    <w:rsid w:val="007F177B"/>
    <w:rsid w:val="00855151"/>
    <w:rsid w:val="00857C8D"/>
    <w:rsid w:val="00872267"/>
    <w:rsid w:val="008762D4"/>
    <w:rsid w:val="008878DF"/>
    <w:rsid w:val="00894EFC"/>
    <w:rsid w:val="008A1DA2"/>
    <w:rsid w:val="008A41BB"/>
    <w:rsid w:val="008B7809"/>
    <w:rsid w:val="008C0C8A"/>
    <w:rsid w:val="008C4A32"/>
    <w:rsid w:val="008E1C5F"/>
    <w:rsid w:val="008F44BF"/>
    <w:rsid w:val="008F5BC8"/>
    <w:rsid w:val="0091621B"/>
    <w:rsid w:val="00916BC1"/>
    <w:rsid w:val="0092694A"/>
    <w:rsid w:val="00953749"/>
    <w:rsid w:val="009549E6"/>
    <w:rsid w:val="009631F4"/>
    <w:rsid w:val="009723AA"/>
    <w:rsid w:val="009726F4"/>
    <w:rsid w:val="00973155"/>
    <w:rsid w:val="009972AB"/>
    <w:rsid w:val="009A18D3"/>
    <w:rsid w:val="009A5985"/>
    <w:rsid w:val="009C5C51"/>
    <w:rsid w:val="009D212E"/>
    <w:rsid w:val="009E2127"/>
    <w:rsid w:val="00A177E6"/>
    <w:rsid w:val="00A21659"/>
    <w:rsid w:val="00A31DB0"/>
    <w:rsid w:val="00A32A43"/>
    <w:rsid w:val="00A43875"/>
    <w:rsid w:val="00A528F7"/>
    <w:rsid w:val="00A663EF"/>
    <w:rsid w:val="00A70280"/>
    <w:rsid w:val="00A702D1"/>
    <w:rsid w:val="00A7738B"/>
    <w:rsid w:val="00A83B7B"/>
    <w:rsid w:val="00A8728D"/>
    <w:rsid w:val="00A91DB3"/>
    <w:rsid w:val="00A96607"/>
    <w:rsid w:val="00AC416E"/>
    <w:rsid w:val="00AE0B69"/>
    <w:rsid w:val="00AE7D96"/>
    <w:rsid w:val="00AF206F"/>
    <w:rsid w:val="00B02ED5"/>
    <w:rsid w:val="00B16FB5"/>
    <w:rsid w:val="00B22F52"/>
    <w:rsid w:val="00B30FE9"/>
    <w:rsid w:val="00B40087"/>
    <w:rsid w:val="00B54D63"/>
    <w:rsid w:val="00B61B39"/>
    <w:rsid w:val="00B77053"/>
    <w:rsid w:val="00B97824"/>
    <w:rsid w:val="00BA3B3D"/>
    <w:rsid w:val="00BA6218"/>
    <w:rsid w:val="00BC2D63"/>
    <w:rsid w:val="00BF11C9"/>
    <w:rsid w:val="00C01286"/>
    <w:rsid w:val="00C144C2"/>
    <w:rsid w:val="00C2294C"/>
    <w:rsid w:val="00C31C18"/>
    <w:rsid w:val="00C32FDA"/>
    <w:rsid w:val="00C331D0"/>
    <w:rsid w:val="00C4480E"/>
    <w:rsid w:val="00C663A7"/>
    <w:rsid w:val="00C81E8E"/>
    <w:rsid w:val="00C954F4"/>
    <w:rsid w:val="00C95DD6"/>
    <w:rsid w:val="00CA790B"/>
    <w:rsid w:val="00CB2966"/>
    <w:rsid w:val="00CD0565"/>
    <w:rsid w:val="00CD6054"/>
    <w:rsid w:val="00CE183F"/>
    <w:rsid w:val="00CE368D"/>
    <w:rsid w:val="00D01C31"/>
    <w:rsid w:val="00D03D8E"/>
    <w:rsid w:val="00D120AF"/>
    <w:rsid w:val="00D151A9"/>
    <w:rsid w:val="00D17677"/>
    <w:rsid w:val="00D301D0"/>
    <w:rsid w:val="00D33912"/>
    <w:rsid w:val="00D377F7"/>
    <w:rsid w:val="00D44E4F"/>
    <w:rsid w:val="00D551D9"/>
    <w:rsid w:val="00D56618"/>
    <w:rsid w:val="00D704AB"/>
    <w:rsid w:val="00DA4764"/>
    <w:rsid w:val="00DA4B83"/>
    <w:rsid w:val="00DB46C0"/>
    <w:rsid w:val="00DB70C0"/>
    <w:rsid w:val="00DC6B66"/>
    <w:rsid w:val="00DD1FCC"/>
    <w:rsid w:val="00DD26EF"/>
    <w:rsid w:val="00DE1550"/>
    <w:rsid w:val="00DF5C02"/>
    <w:rsid w:val="00E33B22"/>
    <w:rsid w:val="00E857D8"/>
    <w:rsid w:val="00E9699B"/>
    <w:rsid w:val="00E96EEC"/>
    <w:rsid w:val="00E975EF"/>
    <w:rsid w:val="00EA508A"/>
    <w:rsid w:val="00EB020C"/>
    <w:rsid w:val="00EB10C7"/>
    <w:rsid w:val="00EB168A"/>
    <w:rsid w:val="00EB3458"/>
    <w:rsid w:val="00ED3924"/>
    <w:rsid w:val="00ED5A57"/>
    <w:rsid w:val="00EF16B7"/>
    <w:rsid w:val="00EF23B0"/>
    <w:rsid w:val="00EF7CBC"/>
    <w:rsid w:val="00F25B65"/>
    <w:rsid w:val="00F338ED"/>
    <w:rsid w:val="00F57E0C"/>
    <w:rsid w:val="00F608E4"/>
    <w:rsid w:val="00F64959"/>
    <w:rsid w:val="00F83D5B"/>
    <w:rsid w:val="00F86442"/>
    <w:rsid w:val="00FB5334"/>
    <w:rsid w:val="00FF0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59FD-D638-4D9B-8427-C6915171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12</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46</cp:revision>
  <cp:lastPrinted>2022-04-20T10:33:00Z</cp:lastPrinted>
  <dcterms:created xsi:type="dcterms:W3CDTF">2022-04-01T05:46:00Z</dcterms:created>
  <dcterms:modified xsi:type="dcterms:W3CDTF">2024-02-20T03:13:00Z</dcterms:modified>
</cp:coreProperties>
</file>